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E4D" w:rsidRPr="004D1E4D" w:rsidRDefault="004D1E4D" w:rsidP="005056CA">
      <w:pPr>
        <w:jc w:val="center"/>
        <w:rPr>
          <w:b/>
        </w:rPr>
      </w:pPr>
      <w:r w:rsidRPr="004D1E4D">
        <w:rPr>
          <w:b/>
        </w:rPr>
        <w:t>ΚΑΤΑΛΗΨΗ Η΄ΚΑΤΑΠΑΤΗΣΗ ΔΗΜΟΣΙΑΣ ΔΑΣΙΚΗΣ ΕΚΤΑΣΗΣ</w:t>
      </w:r>
    </w:p>
    <w:p w:rsidR="004D1E4D" w:rsidRPr="005056CA" w:rsidRDefault="009269A3" w:rsidP="004D1E4D">
      <w:pPr>
        <w:rPr>
          <w:i/>
        </w:rPr>
      </w:pPr>
      <w:bookmarkStart w:id="0" w:name="_GoBack"/>
      <w:r w:rsidRPr="005056CA">
        <w:rPr>
          <w:i/>
        </w:rPr>
        <w:t xml:space="preserve">            </w:t>
      </w:r>
      <w:r w:rsidR="004D1E4D" w:rsidRPr="005056CA">
        <w:rPr>
          <w:i/>
        </w:rPr>
        <w:t>Άρθρο 280 §1 Ν.Δ 86/1969 ως αντικ. με άρθρο 13 ΝΔ 996/1971</w:t>
      </w:r>
    </w:p>
    <w:bookmarkEnd w:id="0"/>
    <w:p w:rsidR="004D1E4D" w:rsidRDefault="004D1E4D" w:rsidP="004D1E4D"/>
    <w:p w:rsidR="004D1E4D" w:rsidRPr="004D1E4D" w:rsidRDefault="004D1E4D" w:rsidP="004D1E4D">
      <w:pPr>
        <w:jc w:val="center"/>
        <w:rPr>
          <w:b/>
        </w:rPr>
      </w:pPr>
      <w:r w:rsidRPr="004D1E4D">
        <w:rPr>
          <w:b/>
        </w:rPr>
        <w:t>ΠΡΩΤΟΚΟΛΛΟ ΜΗΝΥΣΗΣ</w:t>
      </w:r>
    </w:p>
    <w:p w:rsidR="004D1E4D" w:rsidRDefault="004D1E4D" w:rsidP="004D1E4D">
      <w:pPr>
        <w:jc w:val="both"/>
      </w:pPr>
      <w:r>
        <w:t>Σήμερα …..… /… /…… και ώρα ………. στο/στη ………………………,  εμείς ο   (όνομα) ………… (επώνυμο) …………….… (πατρώνυμο)…………………………,  Δασικός Υπάλληλος (ειδικότητα) ……………… του ……………………………………,  Ειδικός Ανακριτικός Υπάλληλος κατά την έννοια του άρθρου 31 ΚΠΔ, παρισταμένου και του .....................................................που προσλήφθηκε ως  ………Β΄ Ανακριτικός Υπάλληλος της ιδίας Υπηρεσίας, εκτελώντας υπηρεσιακή αυτοψία στην περιοχή …………………………………………., εντός της περιφέρειας του …………………………διαπιστώσαμε  ότι ο (Όνομα) ………………………………..(Επίθετο) ……………………………..του(Πατρώνυμο)…………………………………………………κάτοικος…………..οδός………….</w:t>
      </w:r>
      <w:r>
        <w:tab/>
        <w:t xml:space="preserve">αριθμός ....... περιέφραξε  παράνομα με ξύλινους (ή σιδερένιους) πασσάλους και αγκαθωτό σύρμα δημόσια δασική έκταση συνολικού εμβαδού 2.000 m2. Η έκταση αυτή καλυπτόταν με  δασική βλάστηση όπως δρυς, πουρνάρια, κουμαριές </w:t>
      </w:r>
      <w:proofErr w:type="spellStart"/>
      <w:r>
        <w:t>κ.λ.π</w:t>
      </w:r>
      <w:proofErr w:type="spellEnd"/>
      <w:r>
        <w:t xml:space="preserve">. (ή μπορεί να είναι και γυμνή ή βραχώδης). </w:t>
      </w:r>
    </w:p>
    <w:p w:rsidR="004D1E4D" w:rsidRDefault="004D1E4D" w:rsidP="004D1E4D">
      <w:pPr>
        <w:jc w:val="both"/>
      </w:pPr>
      <w:r>
        <w:t xml:space="preserve">Σκοπός της παραπάνω παράνομης ενέργειας ήταν ο κατηγορούμενος να αποκτήσει δικαιώματα ιδιοκτησίας, κατοχής και κυριότητας πάνω στην έκταση αυτή. </w:t>
      </w:r>
    </w:p>
    <w:p w:rsidR="004D1E4D" w:rsidRDefault="004D1E4D" w:rsidP="004D1E4D">
      <w:pPr>
        <w:jc w:val="both"/>
      </w:pPr>
      <w:r>
        <w:t>Συνημμένα υποβάλλω πρόχειρο σχεδιάγραμμα της κατεληφθείσας έκτασης (ή και του παράνομου κτίσματος) και Έκθεση αυτοψίας.</w:t>
      </w:r>
    </w:p>
    <w:p w:rsidR="004D1E4D" w:rsidRDefault="004D1E4D" w:rsidP="004D1E4D">
      <w:pPr>
        <w:jc w:val="both"/>
      </w:pPr>
      <w:r>
        <w:t>Κατόπιν αυτών εκτιμώ ότι η ζημιά που υπέστη το Δάσος και η Δασική γη σύμφωνα με την εγκύκλιο 136766/745/15-02-2016 (ΑΔΑ: 72ΖΙ4653Π8-ΗΜ1) με θέμα Προσδιορισμός κόστους ζημίας, αποκατάσταση μετά από καταστροφή και αποζημίωση από τη χρήση δημοσίων εκτάσεων, οι οποίες προστατεύονται από τις διατάξεις της δασικής νομοθεσίας, Η δε ηθική βλάβη που υπέστη το Δημόσιο υπολογίζεται σε €</w:t>
      </w:r>
      <w:r>
        <w:tab/>
        <w:t>Συνολικά €……</w:t>
      </w:r>
      <w:r>
        <w:tab/>
      </w:r>
    </w:p>
    <w:p w:rsidR="004D1E4D" w:rsidRDefault="004D1E4D" w:rsidP="004D1E4D">
      <w:pPr>
        <w:jc w:val="both"/>
      </w:pPr>
    </w:p>
    <w:p w:rsidR="004D1E4D" w:rsidRDefault="004D1E4D" w:rsidP="004D1E4D">
      <w:pPr>
        <w:jc w:val="both"/>
      </w:pPr>
      <w:r>
        <w:t xml:space="preserve">          Ο  Ειδικός Ανακριτικός Υπάλληλος            Ο  Β΄ Ανακριτικός Υπάλληλος</w:t>
      </w:r>
    </w:p>
    <w:p w:rsidR="004D1E4D" w:rsidRDefault="004D1E4D" w:rsidP="004D1E4D">
      <w:pPr>
        <w:jc w:val="both"/>
      </w:pPr>
    </w:p>
    <w:p w:rsidR="004D1E4D" w:rsidRDefault="004D1E4D" w:rsidP="004D1E4D">
      <w:r>
        <w:t xml:space="preserve">ΠΑΡΑΤΗΡΗΣΕΙΣ: </w:t>
      </w:r>
    </w:p>
    <w:p w:rsidR="004D1E4D" w:rsidRDefault="004D1E4D" w:rsidP="004D1E4D">
      <w:r>
        <w:t>α) Κατά τον ίδιο τρόπο συντάσσουμε και το Πρωτόκολλο Μήνυσης για παράνομη εγκατάσταση ποιμνιοστασίου ή βιοτεχνίας - βιομηχανίας ή διαφημιστικών πινακίδων.</w:t>
      </w:r>
    </w:p>
    <w:p w:rsidR="004D1E4D" w:rsidRDefault="004D1E4D" w:rsidP="004D1E4D">
      <w:r>
        <w:t xml:space="preserve">β)  Για τον υπολογισμό της ηθικής βλάβης την οποία υπέστη το δημόσιο,  εφόσον </w:t>
      </w:r>
      <w:proofErr w:type="spellStart"/>
      <w:r>
        <w:t>εχει</w:t>
      </w:r>
      <w:proofErr w:type="spellEnd"/>
      <w:r>
        <w:t xml:space="preserve"> υποστεί και συντρέχουν οι  προϋποθέσεις υπολογισμού της ακολουθούνται οι σχετικές κατά περίπτωση οδηγίες της διοίκησης. </w:t>
      </w:r>
    </w:p>
    <w:p w:rsidR="004D1E4D" w:rsidRDefault="004D1E4D" w:rsidP="004D1E4D"/>
    <w:p w:rsidR="004D1E4D" w:rsidRDefault="004D1E4D" w:rsidP="004D1E4D"/>
    <w:p w:rsidR="004D1E4D" w:rsidRDefault="004D1E4D" w:rsidP="004D1E4D"/>
    <w:p w:rsidR="004D1E4D" w:rsidRDefault="004D1E4D"/>
    <w:sectPr w:rsidR="004D1E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4D"/>
    <w:rsid w:val="004D1E4D"/>
    <w:rsid w:val="005056CA"/>
    <w:rsid w:val="009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E57C"/>
  <w15:chartTrackingRefBased/>
  <w15:docId w15:val="{91302897-473E-44A1-A8DC-32A95733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</dc:creator>
  <cp:keywords/>
  <dc:description/>
  <cp:lastModifiedBy>Κώστας</cp:lastModifiedBy>
  <cp:revision>4</cp:revision>
  <dcterms:created xsi:type="dcterms:W3CDTF">2026-02-19T07:04:00Z</dcterms:created>
  <dcterms:modified xsi:type="dcterms:W3CDTF">2026-02-20T06:32:00Z</dcterms:modified>
</cp:coreProperties>
</file>